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5F026" w14:textId="77777777" w:rsidR="00DF4912" w:rsidRPr="00683431" w:rsidRDefault="00DF4912" w:rsidP="009A1743">
      <w:pPr>
        <w:rPr>
          <w:rFonts w:ascii="Times New Roman" w:hAnsi="Times New Roman"/>
          <w:sz w:val="22"/>
          <w:szCs w:val="22"/>
        </w:rPr>
      </w:pPr>
    </w:p>
    <w:p w14:paraId="510A2B1B" w14:textId="535DBFD6" w:rsidR="009A1743" w:rsidRPr="00683431" w:rsidRDefault="009A1743" w:rsidP="009A1743">
      <w:pPr>
        <w:rPr>
          <w:sz w:val="22"/>
          <w:szCs w:val="22"/>
        </w:rPr>
      </w:pPr>
      <w:r w:rsidRPr="00683431">
        <w:rPr>
          <w:sz w:val="22"/>
          <w:szCs w:val="22"/>
        </w:rPr>
        <w:t xml:space="preserve">The following sections are detailed in the </w:t>
      </w:r>
      <w:r w:rsidR="00B30BA0">
        <w:rPr>
          <w:sz w:val="22"/>
          <w:szCs w:val="22"/>
        </w:rPr>
        <w:t>Request for Proposals (</w:t>
      </w:r>
      <w:r w:rsidRPr="00683431">
        <w:rPr>
          <w:sz w:val="22"/>
          <w:szCs w:val="22"/>
        </w:rPr>
        <w:t>RFP</w:t>
      </w:r>
      <w:r w:rsidR="00B30BA0">
        <w:rPr>
          <w:sz w:val="22"/>
          <w:szCs w:val="22"/>
        </w:rPr>
        <w:t>)</w:t>
      </w:r>
      <w:r w:rsidRPr="00683431">
        <w:rPr>
          <w:sz w:val="22"/>
          <w:szCs w:val="22"/>
        </w:rPr>
        <w:t xml:space="preserve"> </w:t>
      </w:r>
      <w:r w:rsidR="00C01649">
        <w:rPr>
          <w:sz w:val="22"/>
          <w:szCs w:val="22"/>
        </w:rPr>
        <w:t>and</w:t>
      </w:r>
      <w:r w:rsidR="006809CA">
        <w:rPr>
          <w:sz w:val="22"/>
          <w:szCs w:val="22"/>
        </w:rPr>
        <w:t xml:space="preserve"> shou</w:t>
      </w:r>
      <w:r w:rsidR="003542BA">
        <w:rPr>
          <w:sz w:val="22"/>
          <w:szCs w:val="22"/>
        </w:rPr>
        <w:t xml:space="preserve">ld be addressed in the proposal. </w:t>
      </w:r>
      <w:r w:rsidR="00C46F80">
        <w:rPr>
          <w:sz w:val="22"/>
          <w:szCs w:val="22"/>
        </w:rPr>
        <w:t>The entire response</w:t>
      </w:r>
      <w:r w:rsidR="00C46F80" w:rsidRPr="00683431">
        <w:rPr>
          <w:sz w:val="22"/>
          <w:szCs w:val="22"/>
        </w:rPr>
        <w:t xml:space="preserve"> </w:t>
      </w:r>
      <w:r w:rsidRPr="00683431">
        <w:rPr>
          <w:sz w:val="22"/>
          <w:szCs w:val="22"/>
        </w:rPr>
        <w:t xml:space="preserve">should </w:t>
      </w:r>
      <w:r w:rsidR="006809CA">
        <w:rPr>
          <w:sz w:val="22"/>
          <w:szCs w:val="22"/>
        </w:rPr>
        <w:t>fall within the 5-</w:t>
      </w:r>
      <w:r w:rsidRPr="00683431">
        <w:rPr>
          <w:sz w:val="22"/>
          <w:szCs w:val="22"/>
        </w:rPr>
        <w:t xml:space="preserve">page limit. </w:t>
      </w:r>
      <w:r w:rsidR="00C46F80">
        <w:rPr>
          <w:sz w:val="22"/>
          <w:szCs w:val="22"/>
        </w:rPr>
        <w:t>Reviewers include</w:t>
      </w:r>
      <w:r w:rsidRPr="00683431">
        <w:rPr>
          <w:sz w:val="22"/>
          <w:szCs w:val="22"/>
        </w:rPr>
        <w:t xml:space="preserve"> the </w:t>
      </w:r>
      <w:r w:rsidR="004C08C3">
        <w:rPr>
          <w:sz w:val="22"/>
          <w:szCs w:val="22"/>
        </w:rPr>
        <w:t xml:space="preserve">Bridge Program </w:t>
      </w:r>
      <w:r w:rsidRPr="00683431">
        <w:rPr>
          <w:sz w:val="22"/>
          <w:szCs w:val="22"/>
        </w:rPr>
        <w:t>management team and members of the APS Committee on Minorities (COM)</w:t>
      </w:r>
      <w:r w:rsidR="00052D27">
        <w:rPr>
          <w:sz w:val="22"/>
          <w:szCs w:val="22"/>
        </w:rPr>
        <w:t>.</w:t>
      </w:r>
    </w:p>
    <w:p w14:paraId="31B53E54" w14:textId="77777777" w:rsidR="00557B3B" w:rsidRPr="00683431" w:rsidRDefault="00557B3B" w:rsidP="002D0D40">
      <w:pPr>
        <w:rPr>
          <w:rFonts w:ascii="Times New Roman" w:hAnsi="Times New Roman"/>
          <w:sz w:val="22"/>
          <w:szCs w:val="22"/>
        </w:rPr>
      </w:pPr>
    </w:p>
    <w:p w14:paraId="4253269B" w14:textId="12FF1776" w:rsidR="00D82C0F" w:rsidRPr="00683431" w:rsidRDefault="00C46F80" w:rsidP="00D82C0F">
      <w:pPr>
        <w:rPr>
          <w:color w:val="A6A6A6" w:themeColor="background1" w:themeShade="A6"/>
          <w:sz w:val="22"/>
          <w:szCs w:val="22"/>
        </w:rPr>
      </w:pPr>
      <w:r>
        <w:rPr>
          <w:color w:val="A6A6A6" w:themeColor="background1" w:themeShade="A6"/>
          <w:sz w:val="22"/>
          <w:szCs w:val="22"/>
        </w:rPr>
        <w:t>T</w:t>
      </w:r>
      <w:r w:rsidR="007C4F2C">
        <w:rPr>
          <w:color w:val="A6A6A6" w:themeColor="background1" w:themeShade="A6"/>
          <w:sz w:val="22"/>
          <w:szCs w:val="22"/>
        </w:rPr>
        <w:t xml:space="preserve">he </w:t>
      </w:r>
      <w:r w:rsidR="00D82C0F" w:rsidRPr="00683431">
        <w:rPr>
          <w:color w:val="A6A6A6" w:themeColor="background1" w:themeShade="A6"/>
          <w:sz w:val="22"/>
          <w:szCs w:val="22"/>
        </w:rPr>
        <w:t xml:space="preserve">grey text </w:t>
      </w:r>
      <w:r>
        <w:rPr>
          <w:color w:val="A6A6A6" w:themeColor="background1" w:themeShade="A6"/>
          <w:sz w:val="22"/>
          <w:szCs w:val="22"/>
        </w:rPr>
        <w:t>describes</w:t>
      </w:r>
      <w:r w:rsidRPr="00683431">
        <w:rPr>
          <w:color w:val="A6A6A6" w:themeColor="background1" w:themeShade="A6"/>
          <w:sz w:val="22"/>
          <w:szCs w:val="22"/>
        </w:rPr>
        <w:t xml:space="preserve"> </w:t>
      </w:r>
      <w:r>
        <w:rPr>
          <w:color w:val="A6A6A6" w:themeColor="background1" w:themeShade="A6"/>
          <w:sz w:val="22"/>
          <w:szCs w:val="22"/>
        </w:rPr>
        <w:t>each component</w:t>
      </w:r>
      <w:r w:rsidR="00E37D0D">
        <w:rPr>
          <w:color w:val="A6A6A6" w:themeColor="background1" w:themeShade="A6"/>
          <w:sz w:val="22"/>
          <w:szCs w:val="22"/>
        </w:rPr>
        <w:t xml:space="preserve">. </w:t>
      </w:r>
      <w:r w:rsidR="00E37D0D" w:rsidRPr="00683431">
        <w:rPr>
          <w:color w:val="A6A6A6" w:themeColor="background1" w:themeShade="A6"/>
          <w:sz w:val="22"/>
          <w:szCs w:val="22"/>
        </w:rPr>
        <w:t xml:space="preserve">Please replace it with your own writing. </w:t>
      </w:r>
      <w:r w:rsidR="004B4155">
        <w:rPr>
          <w:color w:val="A6A6A6" w:themeColor="background1" w:themeShade="A6"/>
          <w:sz w:val="22"/>
          <w:szCs w:val="22"/>
        </w:rPr>
        <w:t>You are not limit</w:t>
      </w:r>
      <w:r w:rsidR="00310E9F">
        <w:rPr>
          <w:color w:val="A6A6A6" w:themeColor="background1" w:themeShade="A6"/>
          <w:sz w:val="22"/>
          <w:szCs w:val="22"/>
        </w:rPr>
        <w:t>ed</w:t>
      </w:r>
      <w:r w:rsidR="004B4155">
        <w:rPr>
          <w:color w:val="A6A6A6" w:themeColor="background1" w:themeShade="A6"/>
          <w:sz w:val="22"/>
          <w:szCs w:val="22"/>
        </w:rPr>
        <w:t xml:space="preserve"> to the listed topics. </w:t>
      </w:r>
    </w:p>
    <w:p w14:paraId="1124DFBB" w14:textId="77777777" w:rsidR="00557B3B" w:rsidRPr="00683431" w:rsidRDefault="00557B3B" w:rsidP="002D0D40">
      <w:pPr>
        <w:rPr>
          <w:rFonts w:ascii="Times New Roman" w:hAnsi="Times New Roman"/>
          <w:sz w:val="22"/>
          <w:szCs w:val="22"/>
        </w:rPr>
      </w:pPr>
    </w:p>
    <w:p w14:paraId="4EA7B9C9" w14:textId="77777777" w:rsidR="00557B3B" w:rsidRPr="00683431" w:rsidRDefault="00557B3B" w:rsidP="002D0D40">
      <w:pPr>
        <w:rPr>
          <w:rFonts w:ascii="Times New Roman" w:hAnsi="Times New Roman"/>
          <w:sz w:val="22"/>
          <w:szCs w:val="22"/>
        </w:rPr>
      </w:pPr>
    </w:p>
    <w:p w14:paraId="138F3E59" w14:textId="77777777" w:rsidR="00557B3B" w:rsidRPr="00683431" w:rsidRDefault="00557B3B" w:rsidP="00557B3B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 w:rsidRPr="00683431">
        <w:rPr>
          <w:rFonts w:ascii="Times" w:hAnsi="Times"/>
          <w:b/>
          <w:smallCaps/>
          <w:sz w:val="22"/>
          <w:szCs w:val="22"/>
        </w:rPr>
        <w:t xml:space="preserve">Department Overview </w:t>
      </w:r>
    </w:p>
    <w:p w14:paraId="73395379" w14:textId="38E8FD51" w:rsidR="00A55827" w:rsidRDefault="00DD7497" w:rsidP="009176EA">
      <w:pPr>
        <w:pStyle w:val="ListParagraph"/>
        <w:numPr>
          <w:ilvl w:val="0"/>
          <w:numId w:val="22"/>
        </w:numPr>
        <w:rPr>
          <w:rFonts w:cs="Arial"/>
          <w:color w:val="A6A6A6" w:themeColor="background1" w:themeShade="A6"/>
          <w:sz w:val="22"/>
          <w:szCs w:val="22"/>
        </w:rPr>
      </w:pPr>
      <w:r w:rsidRPr="009176EA">
        <w:rPr>
          <w:rFonts w:cs="Arial"/>
          <w:color w:val="A6A6A6" w:themeColor="background1" w:themeShade="A6"/>
          <w:sz w:val="22"/>
          <w:szCs w:val="22"/>
        </w:rPr>
        <w:t>Briefly d</w:t>
      </w:r>
      <w:r w:rsidR="00A218AA">
        <w:rPr>
          <w:rFonts w:cs="Arial"/>
          <w:color w:val="A6A6A6" w:themeColor="background1" w:themeShade="A6"/>
          <w:sz w:val="22"/>
          <w:szCs w:val="22"/>
        </w:rPr>
        <w:t xml:space="preserve">escribe the department </w:t>
      </w:r>
    </w:p>
    <w:p w14:paraId="5D4ADC5F" w14:textId="661C2C32" w:rsidR="00F85F37" w:rsidRPr="009176EA" w:rsidRDefault="00F85F37" w:rsidP="009176EA">
      <w:pPr>
        <w:pStyle w:val="ListParagraph"/>
        <w:numPr>
          <w:ilvl w:val="0"/>
          <w:numId w:val="22"/>
        </w:numPr>
        <w:rPr>
          <w:rFonts w:cs="Arial"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>Motivation(s) for wanting to be a Partnership Institution in</w:t>
      </w:r>
      <w:bookmarkStart w:id="0" w:name="_GoBack"/>
      <w:bookmarkEnd w:id="0"/>
      <w:r>
        <w:rPr>
          <w:rFonts w:cs="Arial"/>
          <w:color w:val="A6A6A6" w:themeColor="background1" w:themeShade="A6"/>
          <w:sz w:val="22"/>
          <w:szCs w:val="22"/>
        </w:rPr>
        <w:t xml:space="preserve"> the Bridge Program</w:t>
      </w:r>
    </w:p>
    <w:p w14:paraId="678DC83A" w14:textId="77777777" w:rsidR="00A55827" w:rsidRPr="00683431" w:rsidRDefault="00A55827" w:rsidP="00A55827">
      <w:pPr>
        <w:rPr>
          <w:color w:val="A6A6A6" w:themeColor="background1" w:themeShade="A6"/>
          <w:sz w:val="22"/>
          <w:szCs w:val="22"/>
        </w:rPr>
      </w:pPr>
    </w:p>
    <w:p w14:paraId="05B5ED96" w14:textId="77777777" w:rsidR="00557B3B" w:rsidRPr="00683431" w:rsidRDefault="00557B3B" w:rsidP="00557B3B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 w:rsidRPr="00683431">
        <w:rPr>
          <w:rFonts w:ascii="Times" w:hAnsi="Times"/>
          <w:b/>
          <w:smallCaps/>
          <w:sz w:val="22"/>
          <w:szCs w:val="22"/>
        </w:rPr>
        <w:t>Faculty Engagement</w:t>
      </w:r>
    </w:p>
    <w:p w14:paraId="12F94AB5" w14:textId="2D77ECAB" w:rsidR="00C635FB" w:rsidRDefault="00C635FB" w:rsidP="00C635FB">
      <w:pPr>
        <w:pStyle w:val="ListParagraph"/>
        <w:numPr>
          <w:ilvl w:val="0"/>
          <w:numId w:val="18"/>
        </w:numPr>
        <w:tabs>
          <w:tab w:val="left" w:pos="-1260"/>
          <w:tab w:val="left" w:pos="-1170"/>
          <w:tab w:val="left" w:pos="-900"/>
        </w:tabs>
        <w:rPr>
          <w:rFonts w:cs="Arial"/>
          <w:color w:val="BFBFBF" w:themeColor="background1" w:themeShade="BF"/>
          <w:sz w:val="22"/>
          <w:szCs w:val="22"/>
        </w:rPr>
      </w:pPr>
      <w:r w:rsidRPr="00DC0DB6">
        <w:rPr>
          <w:rFonts w:cs="Arial"/>
          <w:color w:val="BFBFBF" w:themeColor="background1" w:themeShade="BF"/>
          <w:sz w:val="22"/>
          <w:szCs w:val="22"/>
        </w:rPr>
        <w:t>List involved faculty</w:t>
      </w:r>
      <w:r w:rsidR="00C46F80">
        <w:rPr>
          <w:rFonts w:cs="Arial"/>
          <w:color w:val="BFBFBF" w:themeColor="background1" w:themeShade="BF"/>
          <w:sz w:val="22"/>
          <w:szCs w:val="22"/>
        </w:rPr>
        <w:t xml:space="preserve"> and how they will engage with students</w:t>
      </w:r>
      <w:r w:rsidRPr="00DC0DB6">
        <w:rPr>
          <w:rFonts w:cs="Arial"/>
          <w:color w:val="BFBFBF" w:themeColor="background1" w:themeShade="BF"/>
          <w:sz w:val="22"/>
          <w:szCs w:val="22"/>
        </w:rPr>
        <w:t xml:space="preserve"> </w:t>
      </w:r>
    </w:p>
    <w:p w14:paraId="78927E47" w14:textId="77777777" w:rsidR="00556B70" w:rsidRPr="00556B70" w:rsidRDefault="00556B70" w:rsidP="00556B70">
      <w:pPr>
        <w:tabs>
          <w:tab w:val="left" w:pos="-1260"/>
          <w:tab w:val="left" w:pos="-1170"/>
          <w:tab w:val="left" w:pos="-900"/>
        </w:tabs>
        <w:rPr>
          <w:rFonts w:cs="Arial"/>
          <w:color w:val="BFBFBF" w:themeColor="background1" w:themeShade="BF"/>
          <w:sz w:val="22"/>
          <w:szCs w:val="22"/>
        </w:rPr>
      </w:pPr>
    </w:p>
    <w:p w14:paraId="6EDE4843" w14:textId="77777777" w:rsidR="00B705FC" w:rsidRPr="00683431" w:rsidRDefault="00557B3B" w:rsidP="00B705FC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 w:rsidRPr="00683431">
        <w:rPr>
          <w:rFonts w:ascii="Times" w:hAnsi="Times"/>
          <w:b/>
          <w:smallCaps/>
          <w:sz w:val="22"/>
          <w:szCs w:val="22"/>
        </w:rPr>
        <w:t>Mentoring Activities</w:t>
      </w:r>
    </w:p>
    <w:p w14:paraId="013E2BAC" w14:textId="7C86470E" w:rsidR="004A2A6F" w:rsidRPr="00C45749" w:rsidRDefault="00386DDC" w:rsidP="004A2A6F">
      <w:pPr>
        <w:pStyle w:val="ListParagraph"/>
        <w:numPr>
          <w:ilvl w:val="0"/>
          <w:numId w:val="18"/>
        </w:numPr>
        <w:rPr>
          <w:b/>
          <w:color w:val="A6A6A6" w:themeColor="background1" w:themeShade="A6"/>
          <w:sz w:val="22"/>
          <w:szCs w:val="22"/>
        </w:rPr>
      </w:pPr>
      <w:r>
        <w:rPr>
          <w:rFonts w:cs="Arial"/>
          <w:color w:val="A6A6A6" w:themeColor="background1" w:themeShade="A6"/>
          <w:sz w:val="22"/>
          <w:szCs w:val="22"/>
        </w:rPr>
        <w:t xml:space="preserve">List </w:t>
      </w:r>
      <w:r w:rsidR="00C46F80">
        <w:rPr>
          <w:rFonts w:cs="Arial"/>
          <w:color w:val="A6A6A6" w:themeColor="background1" w:themeShade="A6"/>
          <w:sz w:val="22"/>
          <w:szCs w:val="22"/>
        </w:rPr>
        <w:t xml:space="preserve">mentoring </w:t>
      </w:r>
      <w:r>
        <w:rPr>
          <w:rFonts w:cs="Arial"/>
          <w:color w:val="A6A6A6" w:themeColor="background1" w:themeShade="A6"/>
          <w:sz w:val="22"/>
          <w:szCs w:val="22"/>
        </w:rPr>
        <w:t xml:space="preserve">efforts </w:t>
      </w:r>
    </w:p>
    <w:p w14:paraId="085CAC08" w14:textId="0C29E958" w:rsidR="00C45749" w:rsidRPr="00C45749" w:rsidRDefault="00C45749" w:rsidP="00C45749">
      <w:pPr>
        <w:pStyle w:val="Normal1"/>
        <w:numPr>
          <w:ilvl w:val="0"/>
          <w:numId w:val="18"/>
        </w:numPr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Discuss e</w:t>
      </w:r>
      <w:r w:rsidRPr="00C45749">
        <w:rPr>
          <w:rFonts w:ascii="Times" w:hAnsi="Times"/>
          <w:color w:val="BFBFBF" w:themeColor="background1" w:themeShade="BF"/>
          <w:sz w:val="22"/>
          <w:szCs w:val="22"/>
        </w:rPr>
        <w:t>xamples of departmental participation in mentor training experiences</w:t>
      </w:r>
    </w:p>
    <w:p w14:paraId="611F49BC" w14:textId="0B725E14" w:rsidR="00C45749" w:rsidRPr="00C45749" w:rsidRDefault="00C45749" w:rsidP="004A2A6F">
      <w:pPr>
        <w:pStyle w:val="Normal1"/>
        <w:numPr>
          <w:ilvl w:val="0"/>
          <w:numId w:val="18"/>
        </w:numPr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Discuss e</w:t>
      </w:r>
      <w:r w:rsidRPr="00C45749">
        <w:rPr>
          <w:rFonts w:ascii="Times" w:hAnsi="Times"/>
          <w:color w:val="BFBFBF" w:themeColor="background1" w:themeShade="BF"/>
          <w:sz w:val="22"/>
          <w:szCs w:val="22"/>
        </w:rPr>
        <w:t>xamples of previous URM mentoring success</w:t>
      </w:r>
    </w:p>
    <w:p w14:paraId="056F267B" w14:textId="77777777" w:rsidR="002E5691" w:rsidRPr="00683431" w:rsidRDefault="002E5691" w:rsidP="002E5691">
      <w:pPr>
        <w:rPr>
          <w:b/>
          <w:color w:val="A6A6A6" w:themeColor="background1" w:themeShade="A6"/>
          <w:sz w:val="22"/>
          <w:szCs w:val="22"/>
        </w:rPr>
      </w:pPr>
    </w:p>
    <w:p w14:paraId="4D47BECC" w14:textId="1D2C47A8" w:rsidR="002E5691" w:rsidRPr="00683431" w:rsidRDefault="002E5691" w:rsidP="00EF634A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 w:rsidRPr="00683431">
        <w:rPr>
          <w:rFonts w:ascii="Times" w:hAnsi="Times"/>
          <w:b/>
          <w:smallCaps/>
          <w:sz w:val="22"/>
          <w:szCs w:val="22"/>
        </w:rPr>
        <w:t>Admission Practices</w:t>
      </w:r>
    </w:p>
    <w:p w14:paraId="2D00E31C" w14:textId="4F07D361" w:rsidR="004A1D85" w:rsidRDefault="004A1D85" w:rsidP="004A1D85">
      <w:pPr>
        <w:pStyle w:val="Normal1"/>
        <w:numPr>
          <w:ilvl w:val="0"/>
          <w:numId w:val="21"/>
        </w:numPr>
        <w:tabs>
          <w:tab w:val="left" w:pos="6080"/>
        </w:tabs>
        <w:contextualSpacing w:val="0"/>
        <w:rPr>
          <w:rFonts w:ascii="Times" w:hAnsi="Times"/>
          <w:color w:val="BFBFBF" w:themeColor="background1" w:themeShade="BF"/>
          <w:sz w:val="22"/>
          <w:szCs w:val="22"/>
        </w:rPr>
      </w:pPr>
      <w:r w:rsidRPr="00683431">
        <w:rPr>
          <w:rFonts w:ascii="Times" w:hAnsi="Times"/>
          <w:color w:val="BFBFBF" w:themeColor="background1" w:themeShade="BF"/>
          <w:sz w:val="22"/>
          <w:szCs w:val="22"/>
        </w:rPr>
        <w:t xml:space="preserve">Description of </w:t>
      </w:r>
      <w:r w:rsidR="00F83373" w:rsidRPr="00683431">
        <w:rPr>
          <w:rFonts w:ascii="Times" w:hAnsi="Times"/>
          <w:color w:val="BFBFBF" w:themeColor="background1" w:themeShade="BF"/>
          <w:sz w:val="22"/>
          <w:szCs w:val="22"/>
        </w:rPr>
        <w:t>the</w:t>
      </w:r>
      <w:r w:rsidRPr="00683431">
        <w:rPr>
          <w:rFonts w:ascii="Times" w:hAnsi="Times"/>
          <w:color w:val="BFBFBF" w:themeColor="background1" w:themeShade="BF"/>
          <w:sz w:val="22"/>
          <w:szCs w:val="22"/>
        </w:rPr>
        <w:t xml:space="preserve"> graduate admission </w:t>
      </w:r>
      <w:r w:rsidR="00F83373" w:rsidRPr="00683431">
        <w:rPr>
          <w:rFonts w:ascii="Times" w:hAnsi="Times"/>
          <w:color w:val="BFBFBF" w:themeColor="background1" w:themeShade="BF"/>
          <w:sz w:val="22"/>
          <w:szCs w:val="22"/>
        </w:rPr>
        <w:t xml:space="preserve">process and how </w:t>
      </w:r>
      <w:r w:rsidRPr="00683431">
        <w:rPr>
          <w:rFonts w:ascii="Times" w:hAnsi="Times"/>
          <w:color w:val="BFBFBF" w:themeColor="background1" w:themeShade="BF"/>
          <w:sz w:val="22"/>
          <w:szCs w:val="22"/>
        </w:rPr>
        <w:t>de</w:t>
      </w:r>
      <w:r w:rsidR="00F83373" w:rsidRPr="00683431">
        <w:rPr>
          <w:rFonts w:ascii="Times" w:hAnsi="Times"/>
          <w:color w:val="BFBFBF" w:themeColor="background1" w:themeShade="BF"/>
          <w:sz w:val="22"/>
          <w:szCs w:val="22"/>
        </w:rPr>
        <w:t>cision</w:t>
      </w:r>
      <w:r w:rsidR="00E35CB1">
        <w:rPr>
          <w:rFonts w:ascii="Times" w:hAnsi="Times"/>
          <w:color w:val="BFBFBF" w:themeColor="background1" w:themeShade="BF"/>
          <w:sz w:val="22"/>
          <w:szCs w:val="22"/>
        </w:rPr>
        <w:t>s</w:t>
      </w:r>
      <w:r w:rsidR="00F83373" w:rsidRPr="00683431">
        <w:rPr>
          <w:rFonts w:ascii="Times" w:hAnsi="Times"/>
          <w:color w:val="BFBFBF" w:themeColor="background1" w:themeShade="BF"/>
          <w:sz w:val="22"/>
          <w:szCs w:val="22"/>
        </w:rPr>
        <w:t xml:space="preserve"> are made</w:t>
      </w:r>
    </w:p>
    <w:p w14:paraId="49A917E0" w14:textId="1742CF9E" w:rsidR="008A77A8" w:rsidRPr="001665D6" w:rsidRDefault="0019212A" w:rsidP="004A1D85">
      <w:pPr>
        <w:pStyle w:val="Normal1"/>
        <w:numPr>
          <w:ilvl w:val="0"/>
          <w:numId w:val="21"/>
        </w:numPr>
        <w:tabs>
          <w:tab w:val="left" w:pos="6080"/>
        </w:tabs>
        <w:contextualSpacing w:val="0"/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 xml:space="preserve">Description of </w:t>
      </w:r>
      <w:r w:rsidR="001665D6">
        <w:rPr>
          <w:rFonts w:ascii="Times" w:hAnsi="Times"/>
          <w:color w:val="BFBFBF" w:themeColor="background1" w:themeShade="BF"/>
          <w:sz w:val="22"/>
          <w:szCs w:val="22"/>
        </w:rPr>
        <w:t>financial support provided to students</w:t>
      </w:r>
    </w:p>
    <w:p w14:paraId="644C4E69" w14:textId="77777777" w:rsidR="00F83373" w:rsidRPr="00683431" w:rsidRDefault="00F83373" w:rsidP="00F83373">
      <w:pPr>
        <w:pStyle w:val="Normal1"/>
        <w:tabs>
          <w:tab w:val="left" w:pos="6080"/>
        </w:tabs>
        <w:contextualSpacing w:val="0"/>
        <w:rPr>
          <w:rFonts w:ascii="Times" w:hAnsi="Times"/>
          <w:color w:val="BFBFBF" w:themeColor="background1" w:themeShade="BF"/>
          <w:sz w:val="22"/>
          <w:szCs w:val="22"/>
        </w:rPr>
      </w:pPr>
    </w:p>
    <w:p w14:paraId="16E0E898" w14:textId="0078E754" w:rsidR="002E5691" w:rsidRPr="00683431" w:rsidRDefault="00B705FC" w:rsidP="00EF634A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 w:rsidRPr="00683431">
        <w:rPr>
          <w:rFonts w:ascii="Times" w:hAnsi="Times"/>
          <w:b/>
          <w:smallCaps/>
          <w:sz w:val="22"/>
          <w:szCs w:val="22"/>
        </w:rPr>
        <w:t>Advising and Induction</w:t>
      </w:r>
    </w:p>
    <w:p w14:paraId="6673B770" w14:textId="4835F563" w:rsidR="00147067" w:rsidRPr="000F27D9" w:rsidRDefault="00147067" w:rsidP="004B75E0">
      <w:pPr>
        <w:pStyle w:val="ListParagraph"/>
        <w:numPr>
          <w:ilvl w:val="0"/>
          <w:numId w:val="20"/>
        </w:numPr>
        <w:rPr>
          <w:b/>
          <w:color w:val="BFBFBF" w:themeColor="background1" w:themeShade="BF"/>
          <w:sz w:val="22"/>
          <w:szCs w:val="22"/>
        </w:rPr>
      </w:pPr>
      <w:r w:rsidRPr="000F27D9">
        <w:rPr>
          <w:rFonts w:cs="Arial"/>
          <w:color w:val="BFBFBF" w:themeColor="background1" w:themeShade="BF"/>
          <w:sz w:val="22"/>
          <w:szCs w:val="22"/>
        </w:rPr>
        <w:t xml:space="preserve">List activities involved in the induction process </w:t>
      </w:r>
    </w:p>
    <w:p w14:paraId="10394070" w14:textId="4660E87C" w:rsidR="00074CC3" w:rsidRPr="000F27D9" w:rsidRDefault="00074CC3" w:rsidP="004B75E0">
      <w:pPr>
        <w:pStyle w:val="Normal1"/>
        <w:numPr>
          <w:ilvl w:val="0"/>
          <w:numId w:val="20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 w:rsidRPr="000F27D9">
        <w:rPr>
          <w:rFonts w:ascii="Times" w:hAnsi="Times"/>
          <w:color w:val="BFBFBF" w:themeColor="background1" w:themeShade="BF"/>
          <w:sz w:val="22"/>
          <w:szCs w:val="22"/>
        </w:rPr>
        <w:t xml:space="preserve">Description of </w:t>
      </w:r>
      <w:r w:rsidR="00983209">
        <w:rPr>
          <w:rFonts w:ascii="Times" w:hAnsi="Times"/>
          <w:color w:val="BFBFBF" w:themeColor="background1" w:themeShade="BF"/>
          <w:sz w:val="22"/>
          <w:szCs w:val="22"/>
        </w:rPr>
        <w:t>assistance given to help student relocate to the area</w:t>
      </w:r>
      <w:r w:rsidRPr="000F27D9">
        <w:rPr>
          <w:rFonts w:ascii="Times" w:hAnsi="Times"/>
          <w:color w:val="BFBFBF" w:themeColor="background1" w:themeShade="BF"/>
          <w:sz w:val="22"/>
          <w:szCs w:val="22"/>
        </w:rPr>
        <w:t xml:space="preserve"> </w:t>
      </w:r>
    </w:p>
    <w:p w14:paraId="2170B6C7" w14:textId="12C86068" w:rsidR="00C76FB4" w:rsidRPr="000F27D9" w:rsidRDefault="00C76FB4" w:rsidP="004B75E0">
      <w:pPr>
        <w:pStyle w:val="ListParagraph"/>
        <w:numPr>
          <w:ilvl w:val="0"/>
          <w:numId w:val="20"/>
        </w:numPr>
        <w:rPr>
          <w:b/>
          <w:color w:val="BFBFBF" w:themeColor="background1" w:themeShade="BF"/>
          <w:sz w:val="22"/>
          <w:szCs w:val="22"/>
        </w:rPr>
      </w:pPr>
      <w:r w:rsidRPr="000F27D9">
        <w:rPr>
          <w:rFonts w:cs="Arial"/>
          <w:color w:val="BFBFBF" w:themeColor="background1" w:themeShade="BF"/>
          <w:sz w:val="22"/>
          <w:szCs w:val="22"/>
        </w:rPr>
        <w:t>Detail</w:t>
      </w:r>
      <w:r w:rsidR="00817909" w:rsidRPr="000F27D9">
        <w:rPr>
          <w:rFonts w:cs="Arial"/>
          <w:color w:val="BFBFBF" w:themeColor="background1" w:themeShade="BF"/>
          <w:sz w:val="22"/>
          <w:szCs w:val="22"/>
        </w:rPr>
        <w:t>s</w:t>
      </w:r>
      <w:r w:rsidRPr="000F27D9">
        <w:rPr>
          <w:rFonts w:cs="Arial"/>
          <w:color w:val="BFBFBF" w:themeColor="background1" w:themeShade="BF"/>
          <w:sz w:val="22"/>
          <w:szCs w:val="22"/>
        </w:rPr>
        <w:t xml:space="preserve"> </w:t>
      </w:r>
      <w:r w:rsidR="00582A94" w:rsidRPr="000F27D9">
        <w:rPr>
          <w:rFonts w:cs="Arial"/>
          <w:color w:val="BFBFBF" w:themeColor="background1" w:themeShade="BF"/>
          <w:sz w:val="22"/>
          <w:szCs w:val="22"/>
        </w:rPr>
        <w:t xml:space="preserve">of </w:t>
      </w:r>
      <w:r w:rsidRPr="000F27D9">
        <w:rPr>
          <w:rFonts w:cs="Arial"/>
          <w:color w:val="BFBFBF" w:themeColor="background1" w:themeShade="BF"/>
          <w:sz w:val="22"/>
          <w:szCs w:val="22"/>
        </w:rPr>
        <w:t xml:space="preserve">activities involved in </w:t>
      </w:r>
      <w:r w:rsidR="004B75E0" w:rsidRPr="000F27D9">
        <w:rPr>
          <w:rFonts w:cs="Arial"/>
          <w:color w:val="BFBFBF" w:themeColor="background1" w:themeShade="BF"/>
          <w:sz w:val="22"/>
          <w:szCs w:val="22"/>
        </w:rPr>
        <w:t xml:space="preserve">advising </w:t>
      </w:r>
    </w:p>
    <w:p w14:paraId="30DF8D94" w14:textId="68B0F52F" w:rsidR="00147067" w:rsidRPr="000F27D9" w:rsidRDefault="00147067" w:rsidP="004B75E0">
      <w:pPr>
        <w:pStyle w:val="Normal1"/>
        <w:numPr>
          <w:ilvl w:val="0"/>
          <w:numId w:val="20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 w:rsidRPr="000F27D9">
        <w:rPr>
          <w:rFonts w:ascii="Times" w:hAnsi="Times"/>
          <w:color w:val="BFBFBF" w:themeColor="background1" w:themeShade="BF"/>
          <w:sz w:val="22"/>
          <w:szCs w:val="22"/>
        </w:rPr>
        <w:t>Description of how students find an appropriate</w:t>
      </w:r>
      <w:r w:rsidRPr="000F27D9" w:rsidDel="0050148C">
        <w:rPr>
          <w:rFonts w:ascii="Times" w:hAnsi="Times"/>
          <w:color w:val="BFBFBF" w:themeColor="background1" w:themeShade="BF"/>
          <w:sz w:val="22"/>
          <w:szCs w:val="22"/>
        </w:rPr>
        <w:t xml:space="preserve"> </w:t>
      </w:r>
      <w:r w:rsidRPr="000F27D9">
        <w:rPr>
          <w:rFonts w:ascii="Times" w:hAnsi="Times"/>
          <w:color w:val="BFBFBF" w:themeColor="background1" w:themeShade="BF"/>
          <w:sz w:val="22"/>
          <w:szCs w:val="22"/>
        </w:rPr>
        <w:t>research advisor</w:t>
      </w:r>
    </w:p>
    <w:p w14:paraId="5B33B8C5" w14:textId="77777777" w:rsidR="00A51680" w:rsidRPr="00A51680" w:rsidRDefault="00A51680" w:rsidP="00A51680">
      <w:pPr>
        <w:rPr>
          <w:b/>
          <w:color w:val="A6A6A6" w:themeColor="background1" w:themeShade="A6"/>
          <w:sz w:val="22"/>
          <w:szCs w:val="22"/>
        </w:rPr>
      </w:pPr>
    </w:p>
    <w:p w14:paraId="00E8A734" w14:textId="7E6D0960" w:rsidR="00FF1F8E" w:rsidRPr="00683431" w:rsidRDefault="00FF1F8E" w:rsidP="00B705FC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 w:rsidRPr="00683431">
        <w:rPr>
          <w:rFonts w:ascii="Times" w:hAnsi="Times"/>
          <w:b/>
          <w:smallCaps/>
          <w:sz w:val="22"/>
          <w:szCs w:val="22"/>
        </w:rPr>
        <w:t>Progres</w:t>
      </w:r>
      <w:r w:rsidR="00AC2B21" w:rsidRPr="00683431">
        <w:rPr>
          <w:rFonts w:ascii="Times" w:hAnsi="Times"/>
          <w:b/>
          <w:smallCaps/>
          <w:sz w:val="22"/>
          <w:szCs w:val="22"/>
        </w:rPr>
        <w:t xml:space="preserve">s </w:t>
      </w:r>
      <w:r w:rsidRPr="00683431">
        <w:rPr>
          <w:rFonts w:ascii="Times" w:hAnsi="Times"/>
          <w:b/>
          <w:smallCaps/>
          <w:sz w:val="22"/>
          <w:szCs w:val="22"/>
        </w:rPr>
        <w:t>Monitoring</w:t>
      </w:r>
    </w:p>
    <w:p w14:paraId="32057EB4" w14:textId="4E2AA0F5" w:rsidR="006C2D17" w:rsidRPr="00683431" w:rsidRDefault="00683431" w:rsidP="00167B3E">
      <w:pPr>
        <w:pStyle w:val="Normal1"/>
        <w:numPr>
          <w:ilvl w:val="0"/>
          <w:numId w:val="16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Outline t</w:t>
      </w:r>
      <w:r w:rsidR="006C2D17" w:rsidRPr="00683431">
        <w:rPr>
          <w:rFonts w:ascii="Times" w:hAnsi="Times"/>
          <w:color w:val="BFBFBF" w:themeColor="background1" w:themeShade="BF"/>
          <w:sz w:val="22"/>
          <w:szCs w:val="22"/>
        </w:rPr>
        <w:t>imeline for student progress</w:t>
      </w:r>
    </w:p>
    <w:p w14:paraId="17DA7D5C" w14:textId="5C32A5C0" w:rsidR="006C2D17" w:rsidRPr="00683431" w:rsidRDefault="00683431" w:rsidP="00167B3E">
      <w:pPr>
        <w:pStyle w:val="Normal1"/>
        <w:numPr>
          <w:ilvl w:val="0"/>
          <w:numId w:val="16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Discuss r</w:t>
      </w:r>
      <w:r w:rsidR="006C2D17" w:rsidRPr="00683431">
        <w:rPr>
          <w:rFonts w:ascii="Times" w:hAnsi="Times"/>
          <w:color w:val="BFBFBF" w:themeColor="background1" w:themeShade="BF"/>
          <w:sz w:val="22"/>
          <w:szCs w:val="22"/>
        </w:rPr>
        <w:t>equirements for attempting and passing the comprehensive or qualifying exam</w:t>
      </w:r>
      <w:r w:rsidR="00FC7BFD">
        <w:rPr>
          <w:rFonts w:ascii="Times" w:hAnsi="Times"/>
          <w:color w:val="BFBFBF" w:themeColor="background1" w:themeShade="BF"/>
          <w:sz w:val="22"/>
          <w:szCs w:val="22"/>
        </w:rPr>
        <w:t>, and the pass rate for students</w:t>
      </w:r>
    </w:p>
    <w:p w14:paraId="59E4C652" w14:textId="0EC3B564" w:rsidR="006C2D17" w:rsidRPr="00683431" w:rsidRDefault="00BD006C" w:rsidP="00167B3E">
      <w:pPr>
        <w:pStyle w:val="Normal1"/>
        <w:numPr>
          <w:ilvl w:val="0"/>
          <w:numId w:val="16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Discuss plans</w:t>
      </w:r>
      <w:r w:rsidR="00FC7BFD">
        <w:rPr>
          <w:rFonts w:ascii="Times" w:hAnsi="Times"/>
          <w:color w:val="BFBFBF" w:themeColor="background1" w:themeShade="BF"/>
          <w:sz w:val="22"/>
          <w:szCs w:val="22"/>
        </w:rPr>
        <w:t xml:space="preserve"> in place to intervene if students are doing poorly in one or more classes, and when in the term these will occur</w:t>
      </w:r>
    </w:p>
    <w:p w14:paraId="38992F9A" w14:textId="2603E1FB" w:rsidR="006C2D17" w:rsidRDefault="00683431" w:rsidP="00167B3E">
      <w:pPr>
        <w:pStyle w:val="Normal1"/>
        <w:numPr>
          <w:ilvl w:val="0"/>
          <w:numId w:val="16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 xml:space="preserve">Discuss </w:t>
      </w:r>
      <w:r w:rsidR="00FC7BFD">
        <w:rPr>
          <w:rFonts w:ascii="Times" w:hAnsi="Times"/>
          <w:color w:val="BFBFBF" w:themeColor="background1" w:themeShade="BF"/>
          <w:sz w:val="22"/>
          <w:szCs w:val="22"/>
        </w:rPr>
        <w:t xml:space="preserve">plans to monitor </w:t>
      </w:r>
      <w:r w:rsidR="006C2D17" w:rsidRPr="00683431">
        <w:rPr>
          <w:rFonts w:ascii="Times" w:hAnsi="Times"/>
          <w:color w:val="BFBFBF" w:themeColor="background1" w:themeShade="BF"/>
          <w:sz w:val="22"/>
          <w:szCs w:val="22"/>
        </w:rPr>
        <w:t xml:space="preserve">progress </w:t>
      </w:r>
      <w:r w:rsidR="00FC7BFD">
        <w:rPr>
          <w:rFonts w:ascii="Times" w:hAnsi="Times"/>
          <w:color w:val="BFBFBF" w:themeColor="background1" w:themeShade="BF"/>
          <w:sz w:val="22"/>
          <w:szCs w:val="22"/>
        </w:rPr>
        <w:t>of students throughout their time in the graduate program</w:t>
      </w:r>
    </w:p>
    <w:p w14:paraId="12469FDB" w14:textId="77777777" w:rsidR="00A51680" w:rsidRPr="00683431" w:rsidRDefault="00A51680" w:rsidP="00A51680">
      <w:pPr>
        <w:pStyle w:val="Normal1"/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</w:p>
    <w:p w14:paraId="34DA4F35" w14:textId="77777777" w:rsidR="00E4213A" w:rsidRPr="00683431" w:rsidRDefault="00E4213A" w:rsidP="00E4213A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 w:rsidRPr="00683431">
        <w:rPr>
          <w:rFonts w:ascii="Times" w:hAnsi="Times"/>
          <w:b/>
          <w:smallCaps/>
          <w:sz w:val="22"/>
          <w:szCs w:val="22"/>
        </w:rPr>
        <w:t xml:space="preserve">Data and Demographics </w:t>
      </w:r>
    </w:p>
    <w:p w14:paraId="361D83DD" w14:textId="77777777" w:rsidR="00E4213A" w:rsidRPr="00683431" w:rsidRDefault="00E4213A" w:rsidP="00E4213A">
      <w:pPr>
        <w:pStyle w:val="Normal1"/>
        <w:numPr>
          <w:ilvl w:val="0"/>
          <w:numId w:val="24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Discuss r</w:t>
      </w:r>
      <w:r w:rsidRPr="00683431">
        <w:rPr>
          <w:rFonts w:ascii="Times" w:hAnsi="Times"/>
          <w:color w:val="BFBFBF" w:themeColor="background1" w:themeShade="BF"/>
          <w:sz w:val="22"/>
          <w:szCs w:val="22"/>
        </w:rPr>
        <w:t xml:space="preserve">etention rates </w:t>
      </w:r>
    </w:p>
    <w:p w14:paraId="2558866F" w14:textId="77777777" w:rsidR="00E4213A" w:rsidRPr="00683431" w:rsidRDefault="00E4213A" w:rsidP="00E4213A">
      <w:pPr>
        <w:pStyle w:val="Normal1"/>
        <w:numPr>
          <w:ilvl w:val="0"/>
          <w:numId w:val="24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Discuss how students leave the program (receive degree, transfer, obtain MS, etc.); include data if available</w:t>
      </w:r>
    </w:p>
    <w:p w14:paraId="502A1F4C" w14:textId="77777777" w:rsidR="00E4213A" w:rsidRPr="00683431" w:rsidRDefault="00E4213A" w:rsidP="00E4213A">
      <w:pPr>
        <w:pStyle w:val="Normal1"/>
        <w:numPr>
          <w:ilvl w:val="0"/>
          <w:numId w:val="24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Provide the n</w:t>
      </w:r>
      <w:r w:rsidRPr="00683431">
        <w:rPr>
          <w:rFonts w:ascii="Times" w:hAnsi="Times"/>
          <w:color w:val="BFBFBF" w:themeColor="background1" w:themeShade="BF"/>
          <w:sz w:val="22"/>
          <w:szCs w:val="22"/>
        </w:rPr>
        <w:t>umber of students (total and URM)</w:t>
      </w:r>
      <w:r>
        <w:rPr>
          <w:rFonts w:ascii="Times" w:hAnsi="Times"/>
          <w:color w:val="BFBFBF" w:themeColor="background1" w:themeShade="BF"/>
          <w:sz w:val="22"/>
          <w:szCs w:val="22"/>
        </w:rPr>
        <w:t xml:space="preserve"> who</w:t>
      </w:r>
      <w:r w:rsidRPr="00683431">
        <w:rPr>
          <w:rFonts w:ascii="Times" w:hAnsi="Times"/>
          <w:color w:val="BFBFBF" w:themeColor="background1" w:themeShade="BF"/>
          <w:sz w:val="22"/>
          <w:szCs w:val="22"/>
        </w:rPr>
        <w:t>:</w:t>
      </w:r>
    </w:p>
    <w:p w14:paraId="7AFF91AE" w14:textId="77777777" w:rsidR="00E4213A" w:rsidRPr="00683431" w:rsidRDefault="00E4213A" w:rsidP="00E4213A">
      <w:pPr>
        <w:pStyle w:val="Normal1"/>
        <w:numPr>
          <w:ilvl w:val="1"/>
          <w:numId w:val="24"/>
        </w:numPr>
        <w:contextualSpacing w:val="0"/>
        <w:rPr>
          <w:rFonts w:ascii="Times" w:hAnsi="Times"/>
          <w:color w:val="BFBFBF" w:themeColor="background1" w:themeShade="BF"/>
          <w:sz w:val="22"/>
          <w:szCs w:val="22"/>
        </w:rPr>
      </w:pPr>
      <w:r w:rsidRPr="00683431">
        <w:rPr>
          <w:rFonts w:ascii="Times" w:hAnsi="Times"/>
          <w:color w:val="BFBFBF" w:themeColor="background1" w:themeShade="BF"/>
          <w:sz w:val="22"/>
          <w:szCs w:val="22"/>
        </w:rPr>
        <w:t>Applied in the previous year</w:t>
      </w:r>
    </w:p>
    <w:p w14:paraId="3984AFB4" w14:textId="77777777" w:rsidR="00E4213A" w:rsidRPr="00683431" w:rsidRDefault="00E4213A" w:rsidP="00E4213A">
      <w:pPr>
        <w:pStyle w:val="Normal1"/>
        <w:numPr>
          <w:ilvl w:val="1"/>
          <w:numId w:val="24"/>
        </w:numPr>
        <w:contextualSpacing w:val="0"/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Were a</w:t>
      </w:r>
      <w:r w:rsidRPr="00683431">
        <w:rPr>
          <w:rFonts w:ascii="Times" w:hAnsi="Times"/>
          <w:color w:val="BFBFBF" w:themeColor="background1" w:themeShade="BF"/>
          <w:sz w:val="22"/>
          <w:szCs w:val="22"/>
        </w:rPr>
        <w:t>ccepted into the program</w:t>
      </w:r>
    </w:p>
    <w:p w14:paraId="28618EF0" w14:textId="490FF79E" w:rsidR="00E4213A" w:rsidRPr="00F85F37" w:rsidRDefault="00E4213A" w:rsidP="00F85F37">
      <w:pPr>
        <w:pStyle w:val="Normal1"/>
        <w:numPr>
          <w:ilvl w:val="1"/>
          <w:numId w:val="24"/>
        </w:numPr>
        <w:contextualSpacing w:val="0"/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A</w:t>
      </w:r>
      <w:r w:rsidRPr="00683431">
        <w:rPr>
          <w:rFonts w:ascii="Times" w:hAnsi="Times"/>
          <w:color w:val="BFBFBF" w:themeColor="background1" w:themeShade="BF"/>
          <w:sz w:val="22"/>
          <w:szCs w:val="22"/>
        </w:rPr>
        <w:t xml:space="preserve">re currently enrolled </w:t>
      </w:r>
    </w:p>
    <w:p w14:paraId="060DEEEC" w14:textId="6E9FBBDF" w:rsidR="00557B3B" w:rsidRPr="00E4213A" w:rsidRDefault="00E4213A" w:rsidP="00E4213A">
      <w:pPr>
        <w:pStyle w:val="Normal1"/>
        <w:numPr>
          <w:ilvl w:val="0"/>
          <w:numId w:val="12"/>
        </w:numPr>
        <w:tabs>
          <w:tab w:val="left" w:pos="6080"/>
        </w:tabs>
        <w:contextualSpacing w:val="0"/>
        <w:rPr>
          <w:rFonts w:ascii="Times" w:hAnsi="Times"/>
          <w:sz w:val="22"/>
          <w:szCs w:val="22"/>
        </w:rPr>
      </w:pPr>
      <w:r>
        <w:rPr>
          <w:rFonts w:ascii="Times" w:hAnsi="Times"/>
          <w:b/>
          <w:smallCaps/>
          <w:sz w:val="22"/>
          <w:szCs w:val="22"/>
        </w:rPr>
        <w:lastRenderedPageBreak/>
        <w:t xml:space="preserve">Equity and Inclusion Efforts (New) </w:t>
      </w:r>
    </w:p>
    <w:p w14:paraId="6381B60C" w14:textId="3208F5F4" w:rsidR="00E4213A" w:rsidRDefault="009A7FDA" w:rsidP="006C0D23">
      <w:pPr>
        <w:pStyle w:val="Normal1"/>
        <w:numPr>
          <w:ilvl w:val="0"/>
          <w:numId w:val="24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 xml:space="preserve">Discuss </w:t>
      </w:r>
      <w:r w:rsidR="00E4213A">
        <w:rPr>
          <w:rFonts w:ascii="Times" w:hAnsi="Times"/>
          <w:color w:val="BFBFBF" w:themeColor="background1" w:themeShade="BF"/>
          <w:sz w:val="22"/>
          <w:szCs w:val="22"/>
        </w:rPr>
        <w:t>efforts that your department is undertaking that demonstrate actively working towards diversity, equity, or inclusion.</w:t>
      </w:r>
    </w:p>
    <w:p w14:paraId="3BAA1488" w14:textId="3AC1B6BF" w:rsidR="00E4213A" w:rsidRPr="00683431" w:rsidRDefault="00E4213A" w:rsidP="006C0D23">
      <w:pPr>
        <w:pStyle w:val="Normal1"/>
        <w:numPr>
          <w:ilvl w:val="0"/>
          <w:numId w:val="24"/>
        </w:numPr>
        <w:tabs>
          <w:tab w:val="left" w:pos="6080"/>
        </w:tabs>
        <w:rPr>
          <w:rFonts w:ascii="Times" w:hAnsi="Times"/>
          <w:color w:val="BFBFBF" w:themeColor="background1" w:themeShade="BF"/>
          <w:sz w:val="22"/>
          <w:szCs w:val="22"/>
        </w:rPr>
      </w:pPr>
      <w:r>
        <w:rPr>
          <w:rFonts w:ascii="Times" w:hAnsi="Times"/>
          <w:color w:val="BFBFBF" w:themeColor="background1" w:themeShade="BF"/>
          <w:sz w:val="22"/>
          <w:szCs w:val="22"/>
        </w:rPr>
        <w:t>Highlight explicitly what components of departmental efforts in this area are focused on race and ethnicity.</w:t>
      </w:r>
    </w:p>
    <w:p w14:paraId="67FA3757" w14:textId="77777777" w:rsidR="00DF4912" w:rsidRPr="00683431" w:rsidRDefault="00DF4912" w:rsidP="002D0D40">
      <w:pPr>
        <w:rPr>
          <w:rFonts w:ascii="Times New Roman" w:hAnsi="Times New Roman"/>
          <w:sz w:val="22"/>
          <w:szCs w:val="22"/>
        </w:rPr>
      </w:pPr>
    </w:p>
    <w:sectPr w:rsidR="00DF4912" w:rsidRPr="00683431" w:rsidSect="00961C04">
      <w:footerReference w:type="default" r:id="rId7"/>
      <w:headerReference w:type="first" r:id="rId8"/>
      <w:footerReference w:type="first" r:id="rId9"/>
      <w:pgSz w:w="12240" w:h="15840"/>
      <w:pgMar w:top="1800" w:right="1440" w:bottom="1440" w:left="1440" w:header="108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D9846" w14:textId="77777777" w:rsidR="00B061BF" w:rsidRDefault="00B061BF">
      <w:r>
        <w:separator/>
      </w:r>
    </w:p>
  </w:endnote>
  <w:endnote w:type="continuationSeparator" w:id="0">
    <w:p w14:paraId="70DB4E9A" w14:textId="77777777" w:rsidR="00B061BF" w:rsidRDefault="00B06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04615" w14:textId="56C6E562" w:rsidR="00983209" w:rsidRPr="000F738E" w:rsidRDefault="00983209">
    <w:pPr>
      <w:pStyle w:val="Footer"/>
      <w:tabs>
        <w:tab w:val="clear" w:pos="8640"/>
        <w:tab w:val="right" w:pos="9360"/>
      </w:tabs>
      <w:rPr>
        <w:rFonts w:ascii="Times New Roman" w:hAnsi="Times New Roman"/>
        <w:sz w:val="16"/>
        <w:szCs w:val="16"/>
      </w:rPr>
    </w:pPr>
    <w:r>
      <w:rPr>
        <w:rFonts w:ascii="Times New Roman" w:eastAsia="Times New Roman" w:hAnsi="Times New Roman"/>
        <w:sz w:val="16"/>
        <w:szCs w:val="16"/>
      </w:rPr>
      <w:t>Partnership Institution Proposal Template</w:t>
    </w:r>
    <w:r w:rsidRPr="000F738E">
      <w:rPr>
        <w:sz w:val="16"/>
        <w:szCs w:val="16"/>
      </w:rPr>
      <w:tab/>
    </w:r>
    <w:r w:rsidRPr="000F738E">
      <w:rPr>
        <w:rFonts w:ascii="Times New Roman" w:eastAsia="Times New Roman" w:hAnsi="Times New Roman"/>
        <w:sz w:val="16"/>
        <w:szCs w:val="16"/>
      </w:rPr>
      <w:t xml:space="preserve">Page </w:t>
    </w:r>
    <w:r w:rsidRPr="000F738E">
      <w:rPr>
        <w:rFonts w:ascii="Times New Roman" w:eastAsia="Times New Roman" w:hAnsi="Times New Roman"/>
        <w:sz w:val="16"/>
        <w:szCs w:val="16"/>
      </w:rPr>
      <w:fldChar w:fldCharType="begin"/>
    </w:r>
    <w:r w:rsidRPr="000F738E">
      <w:rPr>
        <w:rFonts w:ascii="Times New Roman" w:eastAsia="Times New Roman" w:hAnsi="Times New Roman"/>
        <w:sz w:val="16"/>
        <w:szCs w:val="16"/>
      </w:rPr>
      <w:instrText xml:space="preserve"> PAGE </w:instrText>
    </w:r>
    <w:r w:rsidRPr="000F738E">
      <w:rPr>
        <w:rFonts w:ascii="Times New Roman" w:eastAsia="Times New Roman" w:hAnsi="Times New Roman"/>
        <w:sz w:val="16"/>
        <w:szCs w:val="16"/>
      </w:rPr>
      <w:fldChar w:fldCharType="separate"/>
    </w:r>
    <w:r w:rsidR="00D63A87">
      <w:rPr>
        <w:rFonts w:ascii="Times New Roman" w:eastAsia="Times New Roman" w:hAnsi="Times New Roman"/>
        <w:noProof/>
        <w:sz w:val="16"/>
        <w:szCs w:val="16"/>
      </w:rPr>
      <w:t>2</w:t>
    </w:r>
    <w:r w:rsidRPr="000F738E">
      <w:rPr>
        <w:rFonts w:ascii="Times New Roman" w:eastAsia="Times New Roman" w:hAnsi="Times New Roman"/>
        <w:sz w:val="16"/>
        <w:szCs w:val="16"/>
      </w:rPr>
      <w:fldChar w:fldCharType="end"/>
    </w:r>
    <w:r w:rsidRPr="000F738E">
      <w:rPr>
        <w:rFonts w:ascii="Times New Roman" w:eastAsia="Times New Roman" w:hAnsi="Times New Roman"/>
        <w:sz w:val="16"/>
        <w:szCs w:val="16"/>
      </w:rPr>
      <w:t xml:space="preserve"> of </w:t>
    </w:r>
    <w:r w:rsidRPr="000F738E">
      <w:rPr>
        <w:rFonts w:ascii="Times New Roman" w:eastAsia="Times New Roman" w:hAnsi="Times New Roman"/>
        <w:sz w:val="16"/>
        <w:szCs w:val="16"/>
      </w:rPr>
      <w:fldChar w:fldCharType="begin"/>
    </w:r>
    <w:r w:rsidRPr="000F738E">
      <w:rPr>
        <w:rFonts w:ascii="Times New Roman" w:eastAsia="Times New Roman" w:hAnsi="Times New Roman"/>
        <w:sz w:val="16"/>
        <w:szCs w:val="16"/>
      </w:rPr>
      <w:instrText xml:space="preserve"> NUMPAGES </w:instrText>
    </w:r>
    <w:r w:rsidRPr="000F738E">
      <w:rPr>
        <w:rFonts w:ascii="Times New Roman" w:eastAsia="Times New Roman" w:hAnsi="Times New Roman"/>
        <w:sz w:val="16"/>
        <w:szCs w:val="16"/>
      </w:rPr>
      <w:fldChar w:fldCharType="separate"/>
    </w:r>
    <w:r w:rsidR="00D63A87">
      <w:rPr>
        <w:rFonts w:ascii="Times New Roman" w:eastAsia="Times New Roman" w:hAnsi="Times New Roman"/>
        <w:noProof/>
        <w:sz w:val="16"/>
        <w:szCs w:val="16"/>
      </w:rPr>
      <w:t>2</w:t>
    </w:r>
    <w:r w:rsidRPr="000F738E">
      <w:rPr>
        <w:rFonts w:ascii="Times New Roman" w:eastAsia="Times New Roman" w:hAnsi="Times New Roman"/>
        <w:sz w:val="16"/>
        <w:szCs w:val="16"/>
      </w:rPr>
      <w:fldChar w:fldCharType="end"/>
    </w:r>
    <w:r w:rsidRPr="000F738E">
      <w:rPr>
        <w:sz w:val="16"/>
        <w:szCs w:val="16"/>
      </w:rPr>
      <w:tab/>
    </w:r>
    <w:r w:rsidRPr="000F738E">
      <w:rPr>
        <w:rFonts w:ascii="Times New Roman" w:eastAsia="Times New Roman" w:hAnsi="Times New Roman"/>
        <w:sz w:val="16"/>
        <w:szCs w:val="16"/>
      </w:rPr>
      <w:t xml:space="preserve">Saved: 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begin"/>
    </w:r>
    <w:r>
      <w:rPr>
        <w:rFonts w:ascii="Times New Roman" w:eastAsia="Times New Roman" w:hAnsi="Times New Roman"/>
        <w:color w:val="595959"/>
        <w:sz w:val="16"/>
        <w:szCs w:val="16"/>
      </w:rPr>
      <w:instrText xml:space="preserve"> TIME \@ "dd MMMM y" </w:instrText>
    </w:r>
    <w:r>
      <w:rPr>
        <w:rFonts w:ascii="Times New Roman" w:eastAsia="Times New Roman" w:hAnsi="Times New Roman"/>
        <w:color w:val="595959"/>
        <w:sz w:val="16"/>
        <w:szCs w:val="16"/>
      </w:rPr>
      <w:fldChar w:fldCharType="separate"/>
    </w:r>
    <w:r w:rsidR="00F85F37">
      <w:rPr>
        <w:rFonts w:ascii="Times New Roman" w:eastAsia="Times New Roman" w:hAnsi="Times New Roman"/>
        <w:noProof/>
        <w:color w:val="595959"/>
        <w:sz w:val="16"/>
        <w:szCs w:val="16"/>
      </w:rPr>
      <w:t>24 January 19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end"/>
    </w:r>
    <w:r>
      <w:rPr>
        <w:rFonts w:ascii="Times New Roman" w:eastAsia="Times New Roman" w:hAnsi="Times New Roman"/>
        <w:color w:val="595959"/>
        <w:sz w:val="16"/>
        <w:szCs w:val="16"/>
      </w:rPr>
      <w:t xml:space="preserve">, 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begin"/>
    </w:r>
    <w:r>
      <w:rPr>
        <w:rFonts w:ascii="Times New Roman" w:eastAsia="Times New Roman" w:hAnsi="Times New Roman"/>
        <w:color w:val="595959"/>
        <w:sz w:val="16"/>
        <w:szCs w:val="16"/>
      </w:rPr>
      <w:instrText xml:space="preserve"> TIME \@ "h:mm am/pm" </w:instrText>
    </w:r>
    <w:r>
      <w:rPr>
        <w:rFonts w:ascii="Times New Roman" w:eastAsia="Times New Roman" w:hAnsi="Times New Roman"/>
        <w:color w:val="595959"/>
        <w:sz w:val="16"/>
        <w:szCs w:val="16"/>
      </w:rPr>
      <w:fldChar w:fldCharType="separate"/>
    </w:r>
    <w:r w:rsidR="00F85F37">
      <w:rPr>
        <w:rFonts w:ascii="Times New Roman" w:eastAsia="Times New Roman" w:hAnsi="Times New Roman"/>
        <w:noProof/>
        <w:color w:val="595959"/>
        <w:sz w:val="16"/>
        <w:szCs w:val="16"/>
      </w:rPr>
      <w:t>12:01 PM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486C0" w14:textId="77777777" w:rsidR="00983209" w:rsidRDefault="00983209" w:rsidP="00961C04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Times New Roman" w:eastAsia="Times New Roman" w:hAnsi="Times New Roman"/>
        <w:color w:val="595959"/>
        <w:sz w:val="16"/>
        <w:szCs w:val="16"/>
      </w:rPr>
    </w:pPr>
    <w:r w:rsidRPr="005B0973">
      <w:rPr>
        <w:rFonts w:ascii="Times New Roman" w:eastAsia="Times New Roman" w:hAnsi="Times New Roman"/>
        <w:color w:val="595959"/>
        <w:sz w:val="16"/>
        <w:szCs w:val="16"/>
      </w:rPr>
      <w:t>The APS Bridge Program is supported in part by the National Science Foundation and the American Physical Society.</w:t>
    </w:r>
  </w:p>
  <w:p w14:paraId="7C6273B9" w14:textId="77777777" w:rsidR="00983209" w:rsidRDefault="00983209" w:rsidP="00961C04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Times New Roman" w:eastAsia="Times New Roman" w:hAnsi="Times New Roman"/>
        <w:color w:val="595959"/>
        <w:sz w:val="16"/>
        <w:szCs w:val="16"/>
      </w:rPr>
    </w:pPr>
  </w:p>
  <w:p w14:paraId="67FE89B3" w14:textId="31C3A04A" w:rsidR="00983209" w:rsidRPr="000F738E" w:rsidRDefault="00983209" w:rsidP="00961C04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  <w:szCs w:val="16"/>
      </w:rPr>
    </w:pPr>
    <w:r>
      <w:rPr>
        <w:rFonts w:ascii="Times New Roman" w:eastAsia="Times New Roman" w:hAnsi="Times New Roman"/>
        <w:color w:val="595959"/>
        <w:sz w:val="16"/>
        <w:szCs w:val="16"/>
      </w:rPr>
      <w:t>Partnership Institution Proposal Template</w:t>
    </w:r>
    <w:r w:rsidRPr="000F738E">
      <w:rPr>
        <w:rFonts w:ascii="Times New Roman" w:hAnsi="Times New Roman"/>
        <w:color w:val="595959"/>
        <w:sz w:val="16"/>
        <w:szCs w:val="16"/>
      </w:rPr>
      <w:tab/>
    </w:r>
    <w:r w:rsidRPr="000F738E">
      <w:rPr>
        <w:rFonts w:ascii="Times New Roman" w:eastAsia="Times New Roman" w:hAnsi="Times New Roman"/>
        <w:color w:val="000000"/>
        <w:sz w:val="16"/>
        <w:szCs w:val="16"/>
      </w:rPr>
      <w:t xml:space="preserve">Page </w:t>
    </w:r>
    <w:r w:rsidRPr="000F738E">
      <w:rPr>
        <w:rFonts w:ascii="Times New Roman" w:eastAsia="Times New Roman" w:hAnsi="Times New Roman"/>
        <w:color w:val="000000"/>
        <w:sz w:val="16"/>
        <w:szCs w:val="16"/>
      </w:rPr>
      <w:fldChar w:fldCharType="begin"/>
    </w:r>
    <w:r w:rsidRPr="000F738E">
      <w:rPr>
        <w:rFonts w:ascii="Times New Roman" w:eastAsia="Times New Roman" w:hAnsi="Times New Roman"/>
        <w:color w:val="000000"/>
        <w:sz w:val="16"/>
        <w:szCs w:val="16"/>
      </w:rPr>
      <w:instrText xml:space="preserve"> PAGE </w:instrText>
    </w:r>
    <w:r w:rsidRPr="000F738E">
      <w:rPr>
        <w:rFonts w:ascii="Times New Roman" w:eastAsia="Times New Roman" w:hAnsi="Times New Roman"/>
        <w:color w:val="000000"/>
        <w:sz w:val="16"/>
        <w:szCs w:val="16"/>
      </w:rPr>
      <w:fldChar w:fldCharType="separate"/>
    </w:r>
    <w:r w:rsidR="00DB609B">
      <w:rPr>
        <w:rFonts w:ascii="Times New Roman" w:eastAsia="Times New Roman" w:hAnsi="Times New Roman"/>
        <w:noProof/>
        <w:color w:val="000000"/>
        <w:sz w:val="16"/>
        <w:szCs w:val="16"/>
      </w:rPr>
      <w:t>1</w:t>
    </w:r>
    <w:r w:rsidRPr="000F738E">
      <w:rPr>
        <w:rFonts w:ascii="Times New Roman" w:eastAsia="Times New Roman" w:hAnsi="Times New Roman"/>
        <w:color w:val="000000"/>
        <w:sz w:val="16"/>
        <w:szCs w:val="16"/>
      </w:rPr>
      <w:fldChar w:fldCharType="end"/>
    </w:r>
    <w:r w:rsidRPr="000F738E">
      <w:rPr>
        <w:rFonts w:ascii="Times New Roman" w:eastAsia="Times New Roman" w:hAnsi="Times New Roman"/>
        <w:color w:val="000000"/>
        <w:sz w:val="16"/>
        <w:szCs w:val="16"/>
      </w:rPr>
      <w:t xml:space="preserve"> of </w:t>
    </w:r>
    <w:r w:rsidRPr="000F738E">
      <w:rPr>
        <w:rFonts w:ascii="Times New Roman" w:eastAsia="Times New Roman" w:hAnsi="Times New Roman"/>
        <w:color w:val="000000"/>
        <w:sz w:val="16"/>
        <w:szCs w:val="16"/>
      </w:rPr>
      <w:fldChar w:fldCharType="begin"/>
    </w:r>
    <w:r w:rsidRPr="000F738E">
      <w:rPr>
        <w:rFonts w:ascii="Times New Roman" w:eastAsia="Times New Roman" w:hAnsi="Times New Roman"/>
        <w:color w:val="000000"/>
        <w:sz w:val="16"/>
        <w:szCs w:val="16"/>
      </w:rPr>
      <w:instrText xml:space="preserve"> NUMPAGES </w:instrText>
    </w:r>
    <w:r w:rsidRPr="000F738E">
      <w:rPr>
        <w:rFonts w:ascii="Times New Roman" w:eastAsia="Times New Roman" w:hAnsi="Times New Roman"/>
        <w:color w:val="000000"/>
        <w:sz w:val="16"/>
        <w:szCs w:val="16"/>
      </w:rPr>
      <w:fldChar w:fldCharType="separate"/>
    </w:r>
    <w:r w:rsidR="00DB609B">
      <w:rPr>
        <w:rFonts w:ascii="Times New Roman" w:eastAsia="Times New Roman" w:hAnsi="Times New Roman"/>
        <w:noProof/>
        <w:color w:val="000000"/>
        <w:sz w:val="16"/>
        <w:szCs w:val="16"/>
      </w:rPr>
      <w:t>1</w:t>
    </w:r>
    <w:r w:rsidRPr="000F738E">
      <w:rPr>
        <w:rFonts w:ascii="Times New Roman" w:eastAsia="Times New Roman" w:hAnsi="Times New Roman"/>
        <w:color w:val="000000"/>
        <w:sz w:val="16"/>
        <w:szCs w:val="16"/>
      </w:rPr>
      <w:fldChar w:fldCharType="end"/>
    </w:r>
    <w:r w:rsidRPr="000F738E">
      <w:rPr>
        <w:rFonts w:ascii="Times New Roman" w:hAnsi="Times New Roman"/>
        <w:color w:val="595959"/>
        <w:sz w:val="16"/>
        <w:szCs w:val="16"/>
      </w:rPr>
      <w:tab/>
    </w:r>
    <w:r w:rsidRPr="000F738E">
      <w:rPr>
        <w:rFonts w:ascii="Times New Roman" w:eastAsia="Times New Roman" w:hAnsi="Times New Roman"/>
        <w:color w:val="595959"/>
        <w:sz w:val="16"/>
        <w:szCs w:val="16"/>
      </w:rPr>
      <w:t xml:space="preserve">Saved: 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begin"/>
    </w:r>
    <w:r>
      <w:rPr>
        <w:rFonts w:ascii="Times New Roman" w:eastAsia="Times New Roman" w:hAnsi="Times New Roman"/>
        <w:color w:val="595959"/>
        <w:sz w:val="16"/>
        <w:szCs w:val="16"/>
      </w:rPr>
      <w:instrText xml:space="preserve"> TIME \@ "dd MMMM y" </w:instrText>
    </w:r>
    <w:r>
      <w:rPr>
        <w:rFonts w:ascii="Times New Roman" w:eastAsia="Times New Roman" w:hAnsi="Times New Roman"/>
        <w:color w:val="595959"/>
        <w:sz w:val="16"/>
        <w:szCs w:val="16"/>
      </w:rPr>
      <w:fldChar w:fldCharType="separate"/>
    </w:r>
    <w:r w:rsidR="00F85F37">
      <w:rPr>
        <w:rFonts w:ascii="Times New Roman" w:eastAsia="Times New Roman" w:hAnsi="Times New Roman"/>
        <w:noProof/>
        <w:color w:val="595959"/>
        <w:sz w:val="16"/>
        <w:szCs w:val="16"/>
      </w:rPr>
      <w:t>24 January 19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end"/>
    </w:r>
    <w:r>
      <w:rPr>
        <w:rFonts w:ascii="Times New Roman" w:eastAsia="Times New Roman" w:hAnsi="Times New Roman"/>
        <w:color w:val="595959"/>
        <w:sz w:val="16"/>
        <w:szCs w:val="16"/>
      </w:rPr>
      <w:t xml:space="preserve">, 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begin"/>
    </w:r>
    <w:r>
      <w:rPr>
        <w:rFonts w:ascii="Times New Roman" w:eastAsia="Times New Roman" w:hAnsi="Times New Roman"/>
        <w:color w:val="595959"/>
        <w:sz w:val="16"/>
        <w:szCs w:val="16"/>
      </w:rPr>
      <w:instrText xml:space="preserve"> TIME \@ "h:mm am/pm" </w:instrText>
    </w:r>
    <w:r>
      <w:rPr>
        <w:rFonts w:ascii="Times New Roman" w:eastAsia="Times New Roman" w:hAnsi="Times New Roman"/>
        <w:color w:val="595959"/>
        <w:sz w:val="16"/>
        <w:szCs w:val="16"/>
      </w:rPr>
      <w:fldChar w:fldCharType="separate"/>
    </w:r>
    <w:r w:rsidR="00F85F37">
      <w:rPr>
        <w:rFonts w:ascii="Times New Roman" w:eastAsia="Times New Roman" w:hAnsi="Times New Roman"/>
        <w:noProof/>
        <w:color w:val="595959"/>
        <w:sz w:val="16"/>
        <w:szCs w:val="16"/>
      </w:rPr>
      <w:t>12:01 PM</w:t>
    </w:r>
    <w:r>
      <w:rPr>
        <w:rFonts w:ascii="Times New Roman" w:eastAsia="Times New Roman" w:hAnsi="Times New Roman"/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60DD1" w14:textId="77777777" w:rsidR="00B061BF" w:rsidRDefault="00B061BF">
      <w:r>
        <w:separator/>
      </w:r>
    </w:p>
  </w:footnote>
  <w:footnote w:type="continuationSeparator" w:id="0">
    <w:p w14:paraId="0462EBFE" w14:textId="77777777" w:rsidR="00B061BF" w:rsidRDefault="00B06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DCDD8" w14:textId="77777777" w:rsidR="00983209" w:rsidRPr="00677A3D" w:rsidRDefault="00983209">
    <w:pPr>
      <w:pStyle w:val="Header"/>
      <w:tabs>
        <w:tab w:val="clear" w:pos="4320"/>
        <w:tab w:val="center" w:pos="4680"/>
      </w:tabs>
      <w:ind w:left="-720"/>
      <w:jc w:val="right"/>
      <w:rPr>
        <w:b/>
        <w:smallCaps/>
        <w:color w:val="000000"/>
        <w:position w:val="24"/>
        <w:sz w:val="28"/>
      </w:rPr>
    </w:pPr>
    <w:r w:rsidRPr="00DF4912">
      <w:rPr>
        <w:b/>
        <w:i/>
        <w:smallCaps/>
        <w:noProof/>
        <w:color w:val="000000"/>
        <w:sz w:val="28"/>
      </w:rPr>
      <w:drawing>
        <wp:anchor distT="0" distB="0" distL="114300" distR="114300" simplePos="0" relativeHeight="251658240" behindDoc="0" locked="0" layoutInCell="1" allowOverlap="1" wp14:anchorId="7C4008AE" wp14:editId="3F9A0561">
          <wp:simplePos x="0" y="0"/>
          <wp:positionH relativeFrom="column">
            <wp:posOffset>-582930</wp:posOffset>
          </wp:positionH>
          <wp:positionV relativeFrom="paragraph">
            <wp:posOffset>-403225</wp:posOffset>
          </wp:positionV>
          <wp:extent cx="1880235" cy="772160"/>
          <wp:effectExtent l="0" t="0" r="0" b="0"/>
          <wp:wrapSquare wrapText="bothSides"/>
          <wp:docPr id="2" name="Picture 2" descr="Macintosh HD:Users:hodapp:Library:Containers:com.apple.mail:Data:Library:Mail Downloads:7DAF05C2-0E70-4DE7-B881-BBF098ABC4D4:APSBridgeLogo_w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hodapp:Library:Containers:com.apple.mail:Data:Library:Mail Downloads:7DAF05C2-0E70-4DE7-B881-BBF098ABC4D4:APSBridgeLogo_wTag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235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mallCaps/>
        <w:color w:val="000000"/>
        <w:sz w:val="28"/>
      </w:rPr>
      <w:t>APS Bridge Program Partnership Institutions</w:t>
    </w:r>
  </w:p>
  <w:p w14:paraId="11EE858E" w14:textId="77777777" w:rsidR="00983209" w:rsidRDefault="00983209">
    <w:pPr>
      <w:pStyle w:val="Header"/>
      <w:tabs>
        <w:tab w:val="clear" w:pos="4320"/>
        <w:tab w:val="center" w:pos="4680"/>
      </w:tabs>
      <w:ind w:left="-720"/>
      <w:jc w:val="right"/>
      <w:rPr>
        <w:color w:val="333333"/>
      </w:rPr>
    </w:pPr>
    <w:r>
      <w:rPr>
        <w:smallCaps/>
        <w:color w:val="595959"/>
        <w:position w:val="24"/>
      </w:rPr>
      <w:t>Proposal Template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FCF3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D913D7"/>
    <w:multiLevelType w:val="hybridMultilevel"/>
    <w:tmpl w:val="B2A03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177E7"/>
    <w:multiLevelType w:val="hybridMultilevel"/>
    <w:tmpl w:val="39F83B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437F"/>
    <w:multiLevelType w:val="hybridMultilevel"/>
    <w:tmpl w:val="58F6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311DF"/>
    <w:multiLevelType w:val="hybridMultilevel"/>
    <w:tmpl w:val="AF04B8A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80193"/>
    <w:multiLevelType w:val="hybridMultilevel"/>
    <w:tmpl w:val="A504F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33093"/>
    <w:multiLevelType w:val="hybridMultilevel"/>
    <w:tmpl w:val="3968B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145B7"/>
    <w:multiLevelType w:val="hybridMultilevel"/>
    <w:tmpl w:val="98EE7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162A7F"/>
    <w:multiLevelType w:val="hybridMultilevel"/>
    <w:tmpl w:val="8676FED4"/>
    <w:lvl w:ilvl="0" w:tplc="378674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811473"/>
    <w:multiLevelType w:val="hybridMultilevel"/>
    <w:tmpl w:val="724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01628"/>
    <w:multiLevelType w:val="hybridMultilevel"/>
    <w:tmpl w:val="50B6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32F55"/>
    <w:multiLevelType w:val="hybridMultilevel"/>
    <w:tmpl w:val="37FE79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C7935"/>
    <w:multiLevelType w:val="hybridMultilevel"/>
    <w:tmpl w:val="7ACA2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7746A"/>
    <w:multiLevelType w:val="hybridMultilevel"/>
    <w:tmpl w:val="989C1F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55A18"/>
    <w:multiLevelType w:val="hybridMultilevel"/>
    <w:tmpl w:val="12C6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57A66"/>
    <w:multiLevelType w:val="hybridMultilevel"/>
    <w:tmpl w:val="ED324A7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A1F6F"/>
    <w:multiLevelType w:val="hybridMultilevel"/>
    <w:tmpl w:val="22429530"/>
    <w:lvl w:ilvl="0" w:tplc="37867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C316C"/>
    <w:multiLevelType w:val="hybridMultilevel"/>
    <w:tmpl w:val="62FE04C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B660B5"/>
    <w:multiLevelType w:val="hybridMultilevel"/>
    <w:tmpl w:val="6276C5A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6D7F6281"/>
    <w:multiLevelType w:val="hybridMultilevel"/>
    <w:tmpl w:val="7E4A3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4A1951"/>
    <w:multiLevelType w:val="hybridMultilevel"/>
    <w:tmpl w:val="CE0AF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B62AE"/>
    <w:multiLevelType w:val="hybridMultilevel"/>
    <w:tmpl w:val="D5722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7D90441"/>
    <w:multiLevelType w:val="hybridMultilevel"/>
    <w:tmpl w:val="BC6E459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8"/>
  </w:num>
  <w:num w:numId="4">
    <w:abstractNumId w:val="12"/>
  </w:num>
  <w:num w:numId="5">
    <w:abstractNumId w:val="14"/>
  </w:num>
  <w:num w:numId="6">
    <w:abstractNumId w:val="5"/>
  </w:num>
  <w:num w:numId="7">
    <w:abstractNumId w:val="16"/>
  </w:num>
  <w:num w:numId="8">
    <w:abstractNumId w:val="18"/>
  </w:num>
  <w:num w:numId="9">
    <w:abstractNumId w:val="0"/>
  </w:num>
  <w:num w:numId="10">
    <w:abstractNumId w:val="1"/>
  </w:num>
  <w:num w:numId="11">
    <w:abstractNumId w:val="4"/>
  </w:num>
  <w:num w:numId="12">
    <w:abstractNumId w:val="9"/>
  </w:num>
  <w:num w:numId="13">
    <w:abstractNumId w:val="2"/>
  </w:num>
  <w:num w:numId="14">
    <w:abstractNumId w:val="17"/>
  </w:num>
  <w:num w:numId="15">
    <w:abstractNumId w:val="6"/>
  </w:num>
  <w:num w:numId="16">
    <w:abstractNumId w:val="13"/>
  </w:num>
  <w:num w:numId="17">
    <w:abstractNumId w:val="19"/>
  </w:num>
  <w:num w:numId="18">
    <w:abstractNumId w:val="7"/>
  </w:num>
  <w:num w:numId="19">
    <w:abstractNumId w:val="11"/>
  </w:num>
  <w:num w:numId="20">
    <w:abstractNumId w:val="21"/>
  </w:num>
  <w:num w:numId="21">
    <w:abstractNumId w:val="20"/>
  </w:num>
  <w:num w:numId="22">
    <w:abstractNumId w:val="15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994"/>
    <w:rsid w:val="00052D27"/>
    <w:rsid w:val="000555C3"/>
    <w:rsid w:val="000652D9"/>
    <w:rsid w:val="00074CC3"/>
    <w:rsid w:val="000850AC"/>
    <w:rsid w:val="00085158"/>
    <w:rsid w:val="000B0B92"/>
    <w:rsid w:val="000F27D9"/>
    <w:rsid w:val="000F738E"/>
    <w:rsid w:val="001370D0"/>
    <w:rsid w:val="00147067"/>
    <w:rsid w:val="001665D6"/>
    <w:rsid w:val="00167B3E"/>
    <w:rsid w:val="0019212A"/>
    <w:rsid w:val="00217F06"/>
    <w:rsid w:val="002465DC"/>
    <w:rsid w:val="002A0D7F"/>
    <w:rsid w:val="002C27AB"/>
    <w:rsid w:val="002D0751"/>
    <w:rsid w:val="002D0D40"/>
    <w:rsid w:val="002E5691"/>
    <w:rsid w:val="002E7387"/>
    <w:rsid w:val="00310E9F"/>
    <w:rsid w:val="0034295F"/>
    <w:rsid w:val="003542BA"/>
    <w:rsid w:val="00367DDB"/>
    <w:rsid w:val="00386DDC"/>
    <w:rsid w:val="00392047"/>
    <w:rsid w:val="00425C9C"/>
    <w:rsid w:val="004340F6"/>
    <w:rsid w:val="004645BE"/>
    <w:rsid w:val="004A1D85"/>
    <w:rsid w:val="004A2A6F"/>
    <w:rsid w:val="004B4155"/>
    <w:rsid w:val="004B75E0"/>
    <w:rsid w:val="004C08C3"/>
    <w:rsid w:val="004E3035"/>
    <w:rsid w:val="005035FD"/>
    <w:rsid w:val="00514F48"/>
    <w:rsid w:val="00537CE6"/>
    <w:rsid w:val="00556B70"/>
    <w:rsid w:val="00557B3B"/>
    <w:rsid w:val="00582A94"/>
    <w:rsid w:val="005B0973"/>
    <w:rsid w:val="00603D2E"/>
    <w:rsid w:val="006809CA"/>
    <w:rsid w:val="00681696"/>
    <w:rsid w:val="00683431"/>
    <w:rsid w:val="006C0D23"/>
    <w:rsid w:val="006C2D17"/>
    <w:rsid w:val="006C2EF1"/>
    <w:rsid w:val="0074497C"/>
    <w:rsid w:val="00784EC0"/>
    <w:rsid w:val="007854DC"/>
    <w:rsid w:val="007A4713"/>
    <w:rsid w:val="007C4F2C"/>
    <w:rsid w:val="00817909"/>
    <w:rsid w:val="008652A1"/>
    <w:rsid w:val="00865A56"/>
    <w:rsid w:val="008A77A8"/>
    <w:rsid w:val="008E5120"/>
    <w:rsid w:val="009176EA"/>
    <w:rsid w:val="00961C04"/>
    <w:rsid w:val="00983209"/>
    <w:rsid w:val="009A1743"/>
    <w:rsid w:val="009A7FDA"/>
    <w:rsid w:val="00A218AA"/>
    <w:rsid w:val="00A512E2"/>
    <w:rsid w:val="00A51680"/>
    <w:rsid w:val="00A533C8"/>
    <w:rsid w:val="00A55827"/>
    <w:rsid w:val="00A62728"/>
    <w:rsid w:val="00AC2B21"/>
    <w:rsid w:val="00AD36D0"/>
    <w:rsid w:val="00B061BF"/>
    <w:rsid w:val="00B30BA0"/>
    <w:rsid w:val="00B705FC"/>
    <w:rsid w:val="00B714F1"/>
    <w:rsid w:val="00B95994"/>
    <w:rsid w:val="00BB700F"/>
    <w:rsid w:val="00BD006C"/>
    <w:rsid w:val="00C01649"/>
    <w:rsid w:val="00C45749"/>
    <w:rsid w:val="00C46F80"/>
    <w:rsid w:val="00C635FB"/>
    <w:rsid w:val="00C76FB4"/>
    <w:rsid w:val="00C81E7D"/>
    <w:rsid w:val="00CB4200"/>
    <w:rsid w:val="00CE587D"/>
    <w:rsid w:val="00CF7285"/>
    <w:rsid w:val="00D32689"/>
    <w:rsid w:val="00D63A87"/>
    <w:rsid w:val="00D64119"/>
    <w:rsid w:val="00D82C0F"/>
    <w:rsid w:val="00DB609B"/>
    <w:rsid w:val="00DC0DB6"/>
    <w:rsid w:val="00DD7497"/>
    <w:rsid w:val="00DE6B33"/>
    <w:rsid w:val="00DE6D96"/>
    <w:rsid w:val="00DF4912"/>
    <w:rsid w:val="00E00BB3"/>
    <w:rsid w:val="00E35CB1"/>
    <w:rsid w:val="00E37D0D"/>
    <w:rsid w:val="00E4213A"/>
    <w:rsid w:val="00E85EDE"/>
    <w:rsid w:val="00E96A36"/>
    <w:rsid w:val="00ED0B56"/>
    <w:rsid w:val="00EF5E54"/>
    <w:rsid w:val="00EF634A"/>
    <w:rsid w:val="00F409DE"/>
    <w:rsid w:val="00F46302"/>
    <w:rsid w:val="00F83373"/>
    <w:rsid w:val="00F85196"/>
    <w:rsid w:val="00F85F37"/>
    <w:rsid w:val="00F94B6D"/>
    <w:rsid w:val="00FC7BFD"/>
    <w:rsid w:val="00FE33D1"/>
    <w:rsid w:val="00FF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6503388F"/>
  <w14:defaultImageDpi w14:val="300"/>
  <w15:docId w15:val="{D59D2D07-A518-EE40-AD5C-704E1EA4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1743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7636A1"/>
    <w:rPr>
      <w:sz w:val="18"/>
    </w:rPr>
  </w:style>
  <w:style w:type="paragraph" w:styleId="CommentText">
    <w:name w:val="annotation text"/>
    <w:basedOn w:val="Normal"/>
    <w:semiHidden/>
    <w:rsid w:val="007636A1"/>
    <w:rPr>
      <w:szCs w:val="24"/>
    </w:rPr>
  </w:style>
  <w:style w:type="paragraph" w:styleId="CommentSubject">
    <w:name w:val="annotation subject"/>
    <w:basedOn w:val="CommentText"/>
    <w:next w:val="CommentText"/>
    <w:semiHidden/>
    <w:rsid w:val="007636A1"/>
    <w:rPr>
      <w:szCs w:val="20"/>
    </w:rPr>
  </w:style>
  <w:style w:type="paragraph" w:styleId="BalloonText">
    <w:name w:val="Balloon Text"/>
    <w:basedOn w:val="Normal"/>
    <w:semiHidden/>
    <w:rsid w:val="007636A1"/>
    <w:rPr>
      <w:rFonts w:ascii="Lucida Grande" w:hAnsi="Lucida Grande"/>
      <w:sz w:val="18"/>
      <w:szCs w:val="18"/>
    </w:rPr>
  </w:style>
  <w:style w:type="paragraph" w:customStyle="1" w:styleId="Normal1">
    <w:name w:val="Normal1"/>
    <w:rsid w:val="00557B3B"/>
    <w:pPr>
      <w:widowControl w:val="0"/>
      <w:contextualSpacing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72"/>
    <w:rsid w:val="00557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American Physical Society</Company>
  <LinksUpToDate>false</LinksUpToDate>
  <CharactersWithSpaces>2156</CharactersWithSpaces>
  <SharedDoc>false</SharedDoc>
  <HyperlinkBase/>
  <HLinks>
    <vt:vector size="6" baseType="variant">
      <vt:variant>
        <vt:i4>2490376</vt:i4>
      </vt:variant>
      <vt:variant>
        <vt:i4>-1</vt:i4>
      </vt:variant>
      <vt:variant>
        <vt:i4>2063</vt:i4>
      </vt:variant>
      <vt:variant>
        <vt:i4>1</vt:i4>
      </vt:variant>
      <vt:variant>
        <vt:lpwstr>0601_APS_bridge_logo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Beckford</dc:creator>
  <cp:keywords/>
  <dc:description/>
  <cp:lastModifiedBy>Brián Clash</cp:lastModifiedBy>
  <cp:revision>2</cp:revision>
  <cp:lastPrinted>2012-08-26T05:32:00Z</cp:lastPrinted>
  <dcterms:created xsi:type="dcterms:W3CDTF">2019-01-24T18:10:00Z</dcterms:created>
  <dcterms:modified xsi:type="dcterms:W3CDTF">2019-01-24T18:10:00Z</dcterms:modified>
  <cp:category/>
</cp:coreProperties>
</file>